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CBF2F" w14:textId="77777777" w:rsidR="007364C0" w:rsidRPr="007364C0" w:rsidRDefault="007364C0" w:rsidP="007364C0">
      <w:pPr>
        <w:shd w:val="clear" w:color="auto" w:fill="000080"/>
        <w:spacing w:after="0" w:line="240" w:lineRule="auto"/>
        <w:ind w:left="3600" w:right="4140" w:hanging="180"/>
        <w:jc w:val="both"/>
        <w:rPr>
          <w:rFonts w:ascii="Palatino Linotype" w:eastAsia="Times New Roman" w:hAnsi="Palatino Linotype" w:cs="Times New Roman"/>
          <w:b/>
          <w:color w:val="FFFFFF"/>
          <w:spacing w:val="10"/>
          <w:w w:val="105"/>
          <w:sz w:val="28"/>
          <w:szCs w:val="28"/>
        </w:rPr>
      </w:pPr>
      <w:r w:rsidRPr="007364C0">
        <w:rPr>
          <w:rFonts w:ascii="Palatino Linotype" w:eastAsia="Times New Roman" w:hAnsi="Palatino Linotype" w:cs="Times New Roman"/>
          <w:b/>
          <w:color w:val="FFFFFF"/>
          <w:spacing w:val="10"/>
          <w:w w:val="105"/>
          <w:sz w:val="28"/>
          <w:szCs w:val="28"/>
        </w:rPr>
        <w:t>C  C  A  P  P</w:t>
      </w:r>
    </w:p>
    <w:p w14:paraId="121F58B3" w14:textId="77777777" w:rsidR="007364C0" w:rsidRPr="007364C0" w:rsidRDefault="007364C0" w:rsidP="007364C0">
      <w:pPr>
        <w:spacing w:after="0" w:line="240" w:lineRule="auto"/>
        <w:jc w:val="both"/>
        <w:rPr>
          <w:rFonts w:ascii="Palatino Linotype" w:eastAsia="Times New Roman" w:hAnsi="Palatino Linotype" w:cs="Times New Roman"/>
          <w:color w:val="000080"/>
          <w:sz w:val="4"/>
          <w:szCs w:val="4"/>
        </w:rPr>
      </w:pPr>
    </w:p>
    <w:p w14:paraId="579A90B6" w14:textId="77777777" w:rsidR="007364C0" w:rsidRPr="007364C0" w:rsidRDefault="007364C0" w:rsidP="007364C0">
      <w:pPr>
        <w:spacing w:after="0" w:line="120" w:lineRule="auto"/>
        <w:jc w:val="both"/>
        <w:rPr>
          <w:rFonts w:ascii="Palatino Linotype" w:eastAsia="Times New Roman" w:hAnsi="Palatino Linotype" w:cs="Times New Roman"/>
          <w:color w:val="003366"/>
          <w:sz w:val="16"/>
          <w:szCs w:val="16"/>
        </w:rPr>
      </w:pPr>
    </w:p>
    <w:p w14:paraId="5FAE6D1B" w14:textId="77777777" w:rsidR="007364C0" w:rsidRPr="007364C0" w:rsidRDefault="007364C0" w:rsidP="007364C0">
      <w:pPr>
        <w:spacing w:after="0" w:line="192" w:lineRule="auto"/>
        <w:jc w:val="both"/>
        <w:rPr>
          <w:rFonts w:ascii="Palatino Linotype" w:eastAsia="Times New Roman" w:hAnsi="Palatino Linotype" w:cs="Times New Roman"/>
          <w:b/>
          <w:color w:val="000080"/>
          <w:w w:val="105"/>
          <w:sz w:val="24"/>
          <w:szCs w:val="24"/>
        </w:rPr>
      </w:pPr>
      <w:r w:rsidRPr="007364C0">
        <w:rPr>
          <w:rFonts w:ascii="Palatino Linotype" w:eastAsia="Times New Roman" w:hAnsi="Palatino Linotype" w:cs="Times New Roman"/>
          <w:b/>
          <w:color w:val="000080"/>
          <w:w w:val="105"/>
          <w:sz w:val="24"/>
          <w:szCs w:val="24"/>
        </w:rPr>
        <w:t>The Canadian Council for Accreditation of Pharmacy Programs</w:t>
      </w:r>
    </w:p>
    <w:p w14:paraId="419CA097" w14:textId="77777777" w:rsidR="007364C0" w:rsidRPr="007364C0" w:rsidRDefault="007364C0" w:rsidP="007364C0">
      <w:pPr>
        <w:pBdr>
          <w:bottom w:val="single" w:sz="4" w:space="1" w:color="003366"/>
        </w:pBdr>
        <w:spacing w:after="0" w:line="192" w:lineRule="auto"/>
        <w:ind w:left="720" w:right="720"/>
        <w:jc w:val="both"/>
        <w:rPr>
          <w:rFonts w:ascii="Palatino Linotype" w:eastAsia="Times New Roman" w:hAnsi="Palatino Linotype" w:cs="Times New Roman"/>
          <w:b/>
          <w:color w:val="000080"/>
          <w:w w:val="105"/>
          <w:sz w:val="24"/>
          <w:szCs w:val="24"/>
          <w:lang w:val="fr-FR"/>
        </w:rPr>
      </w:pPr>
      <w:r w:rsidRPr="007364C0">
        <w:rPr>
          <w:rFonts w:ascii="Palatino Linotype" w:eastAsia="Times New Roman" w:hAnsi="Palatino Linotype" w:cs="Times New Roman"/>
          <w:b/>
          <w:color w:val="000080"/>
          <w:w w:val="105"/>
          <w:sz w:val="24"/>
          <w:szCs w:val="24"/>
          <w:lang w:val="fr-FR"/>
        </w:rPr>
        <w:t>Le Conseil canadien de l’agrément des programmes de pharmacie</w:t>
      </w:r>
    </w:p>
    <w:p w14:paraId="30C99D65" w14:textId="77777777" w:rsidR="007364C0" w:rsidRPr="007364C0" w:rsidRDefault="007364C0" w:rsidP="007364C0">
      <w:pPr>
        <w:spacing w:after="0" w:line="192" w:lineRule="auto"/>
        <w:jc w:val="both"/>
        <w:rPr>
          <w:rFonts w:ascii="Palatino Linotype" w:eastAsia="Times New Roman" w:hAnsi="Palatino Linotype" w:cs="Times New Roman"/>
          <w:color w:val="000080"/>
          <w:sz w:val="10"/>
          <w:szCs w:val="10"/>
          <w:lang w:val="fr-FR"/>
        </w:rPr>
      </w:pPr>
    </w:p>
    <w:p w14:paraId="41A7EBAE" w14:textId="77777777" w:rsidR="007364C0" w:rsidRPr="007364C0" w:rsidRDefault="007364C0" w:rsidP="00F66AA8">
      <w:pPr>
        <w:spacing w:after="0" w:line="192" w:lineRule="auto"/>
        <w:jc w:val="center"/>
        <w:rPr>
          <w:rFonts w:ascii="Palatino Linotype" w:eastAsia="Times New Roman" w:hAnsi="Palatino Linotype" w:cs="Times New Roman"/>
          <w:color w:val="000080"/>
          <w:sz w:val="17"/>
          <w:szCs w:val="17"/>
        </w:rPr>
      </w:pPr>
      <w:r w:rsidRPr="007364C0">
        <w:rPr>
          <w:rFonts w:ascii="Palatino Linotype" w:eastAsia="Times New Roman" w:hAnsi="Palatino Linotype" w:cs="Times New Roman"/>
          <w:color w:val="000080"/>
          <w:sz w:val="17"/>
          <w:szCs w:val="17"/>
        </w:rPr>
        <w:t>Leslie Dan Faculty of Pharmacy, University of Toronto, 1207 – 144 College St., Toronto, ON, Canada  M5S 3M2</w:t>
      </w:r>
    </w:p>
    <w:p w14:paraId="620950B2" w14:textId="77777777" w:rsidR="007364C0" w:rsidRPr="007364C0" w:rsidRDefault="007364C0" w:rsidP="00F66AA8">
      <w:pPr>
        <w:spacing w:after="0" w:line="192" w:lineRule="auto"/>
        <w:jc w:val="center"/>
        <w:rPr>
          <w:rFonts w:ascii="Palatino Linotype" w:eastAsia="Times New Roman" w:hAnsi="Palatino Linotype" w:cs="Times New Roman"/>
          <w:color w:val="000080"/>
          <w:sz w:val="17"/>
          <w:szCs w:val="17"/>
        </w:rPr>
      </w:pPr>
      <w:r w:rsidRPr="007364C0">
        <w:rPr>
          <w:rFonts w:ascii="Palatino Linotype" w:eastAsia="Times New Roman" w:hAnsi="Palatino Linotype" w:cs="Times New Roman"/>
          <w:color w:val="000080"/>
          <w:sz w:val="17"/>
          <w:szCs w:val="17"/>
        </w:rPr>
        <w:t xml:space="preserve">Phone (416) 946-5055 • Fax (416) 978-8511 • Website: </w:t>
      </w:r>
      <w:hyperlink r:id="rId7" w:history="1">
        <w:r w:rsidRPr="007364C0">
          <w:rPr>
            <w:rFonts w:ascii="Palatino Linotype" w:eastAsia="Times New Roman" w:hAnsi="Palatino Linotype" w:cs="Times New Roman"/>
            <w:color w:val="0000FF"/>
            <w:sz w:val="17"/>
            <w:szCs w:val="17"/>
            <w:u w:val="single"/>
          </w:rPr>
          <w:t>www.ccapp-accredit.ca</w:t>
        </w:r>
      </w:hyperlink>
    </w:p>
    <w:p w14:paraId="1A699861" w14:textId="77777777" w:rsidR="007364C0" w:rsidRPr="007364C0" w:rsidRDefault="007364C0" w:rsidP="00F66AA8">
      <w:pPr>
        <w:spacing w:after="0" w:line="192" w:lineRule="auto"/>
        <w:jc w:val="center"/>
        <w:rPr>
          <w:rFonts w:ascii="Palatino Linotype" w:eastAsia="Times New Roman" w:hAnsi="Palatino Linotype" w:cs="Times New Roman"/>
          <w:color w:val="000080"/>
          <w:sz w:val="24"/>
          <w:szCs w:val="24"/>
        </w:rPr>
      </w:pPr>
    </w:p>
    <w:p w14:paraId="6007814D" w14:textId="1D171001" w:rsidR="007364C0" w:rsidRPr="00A977FE" w:rsidRDefault="007364C0" w:rsidP="007364C0">
      <w:pPr>
        <w:spacing w:after="0" w:line="360" w:lineRule="auto"/>
        <w:jc w:val="both"/>
        <w:rPr>
          <w:rFonts w:ascii="Arial" w:eastAsia="Times New Roman" w:hAnsi="Arial" w:cs="Arial"/>
          <w:b/>
          <w:color w:val="1F4E79" w:themeColor="accent5" w:themeShade="80"/>
        </w:rPr>
      </w:pPr>
      <w:r w:rsidRPr="00A977FE">
        <w:rPr>
          <w:rFonts w:ascii="Arial" w:eastAsia="Times New Roman" w:hAnsi="Arial" w:cs="Arial"/>
          <w:b/>
          <w:color w:val="1F4E79" w:themeColor="accent5" w:themeShade="80"/>
        </w:rPr>
        <w:t>Policy 1.0</w:t>
      </w:r>
    </w:p>
    <w:p w14:paraId="18CDB5FB" w14:textId="77777777" w:rsidR="00C51FE2" w:rsidRPr="00A977FE" w:rsidRDefault="00C51FE2" w:rsidP="007364C0">
      <w:pPr>
        <w:spacing w:after="0" w:line="360" w:lineRule="auto"/>
        <w:jc w:val="both"/>
        <w:rPr>
          <w:rFonts w:ascii="Arial" w:eastAsia="Times New Roman" w:hAnsi="Arial" w:cs="Arial"/>
          <w:b/>
          <w:color w:val="1F3864" w:themeColor="accent1" w:themeShade="80"/>
        </w:rPr>
      </w:pPr>
    </w:p>
    <w:tbl>
      <w:tblPr>
        <w:tblStyle w:val="TableGrid"/>
        <w:tblW w:w="0" w:type="auto"/>
        <w:tblLook w:val="04A0" w:firstRow="1" w:lastRow="0" w:firstColumn="1" w:lastColumn="0" w:noHBand="0" w:noVBand="1"/>
      </w:tblPr>
      <w:tblGrid>
        <w:gridCol w:w="4675"/>
        <w:gridCol w:w="4675"/>
      </w:tblGrid>
      <w:tr w:rsidR="00A977FE" w:rsidRPr="00A977FE" w14:paraId="2FB9D892" w14:textId="77777777" w:rsidTr="007364C0">
        <w:tc>
          <w:tcPr>
            <w:tcW w:w="9350" w:type="dxa"/>
            <w:gridSpan w:val="2"/>
          </w:tcPr>
          <w:p w14:paraId="2BC7EC1D" w14:textId="04384A26" w:rsidR="007364C0" w:rsidRPr="00A977FE" w:rsidRDefault="007364C0" w:rsidP="007364C0">
            <w:pPr>
              <w:tabs>
                <w:tab w:val="left" w:pos="915"/>
              </w:tabs>
              <w:spacing w:line="360" w:lineRule="auto"/>
              <w:rPr>
                <w:rFonts w:ascii="Arial" w:eastAsia="Times New Roman" w:hAnsi="Arial" w:cs="Arial"/>
                <w:b/>
                <w:color w:val="1F3864" w:themeColor="accent1" w:themeShade="80"/>
                <w:sz w:val="28"/>
                <w:szCs w:val="28"/>
              </w:rPr>
            </w:pPr>
            <w:r w:rsidRPr="00A977FE">
              <w:rPr>
                <w:rFonts w:ascii="Arial" w:eastAsia="Times New Roman" w:hAnsi="Arial" w:cs="Arial"/>
                <w:b/>
                <w:color w:val="1F3864" w:themeColor="accent1" w:themeShade="80"/>
                <w:sz w:val="28"/>
                <w:szCs w:val="28"/>
              </w:rPr>
              <w:t>BUSINESS CONTINUITY POLICY</w:t>
            </w:r>
          </w:p>
        </w:tc>
      </w:tr>
      <w:tr w:rsidR="00A977FE" w:rsidRPr="00A977FE" w14:paraId="523948C9" w14:textId="77777777" w:rsidTr="00914663">
        <w:tc>
          <w:tcPr>
            <w:tcW w:w="4675" w:type="dxa"/>
          </w:tcPr>
          <w:p w14:paraId="0D4ABEA1" w14:textId="6568A4CD" w:rsidR="00C51FE2" w:rsidRPr="00A977FE" w:rsidRDefault="00C51FE2" w:rsidP="007364C0">
            <w:pPr>
              <w:tabs>
                <w:tab w:val="left" w:pos="915"/>
              </w:tabs>
              <w:spacing w:line="360" w:lineRule="auto"/>
              <w:rPr>
                <w:rFonts w:ascii="Arial" w:eastAsia="Times New Roman" w:hAnsi="Arial" w:cs="Arial"/>
                <w:bCs/>
                <w:i/>
                <w:iCs/>
                <w:color w:val="1F3864" w:themeColor="accent1" w:themeShade="80"/>
              </w:rPr>
            </w:pPr>
            <w:r w:rsidRPr="00A977FE">
              <w:rPr>
                <w:rFonts w:ascii="Arial" w:eastAsia="Times New Roman" w:hAnsi="Arial" w:cs="Arial"/>
                <w:bCs/>
                <w:i/>
                <w:iCs/>
                <w:color w:val="1F3864" w:themeColor="accent1" w:themeShade="80"/>
              </w:rPr>
              <w:t xml:space="preserve">Approved by: </w:t>
            </w:r>
            <w:r w:rsidR="000613E5">
              <w:rPr>
                <w:rFonts w:ascii="Arial" w:eastAsia="Times New Roman" w:hAnsi="Arial" w:cs="Arial"/>
                <w:bCs/>
                <w:i/>
                <w:iCs/>
                <w:color w:val="1F3864" w:themeColor="accent1" w:themeShade="80"/>
              </w:rPr>
              <w:t>CCAPP Board</w:t>
            </w:r>
          </w:p>
        </w:tc>
        <w:tc>
          <w:tcPr>
            <w:tcW w:w="4675" w:type="dxa"/>
          </w:tcPr>
          <w:p w14:paraId="6F19F783" w14:textId="37CCA6FC" w:rsidR="00C51FE2" w:rsidRPr="00A977FE" w:rsidRDefault="000716D0" w:rsidP="007364C0">
            <w:pPr>
              <w:tabs>
                <w:tab w:val="left" w:pos="915"/>
              </w:tabs>
              <w:spacing w:line="360" w:lineRule="auto"/>
              <w:rPr>
                <w:rFonts w:ascii="Arial" w:eastAsia="Times New Roman" w:hAnsi="Arial" w:cs="Arial"/>
                <w:bCs/>
                <w:i/>
                <w:iCs/>
                <w:color w:val="1F3864" w:themeColor="accent1" w:themeShade="80"/>
              </w:rPr>
            </w:pPr>
            <w:r w:rsidRPr="00A977FE">
              <w:rPr>
                <w:rFonts w:ascii="Arial" w:eastAsia="Times New Roman" w:hAnsi="Arial" w:cs="Arial"/>
                <w:bCs/>
                <w:i/>
                <w:iCs/>
                <w:color w:val="1F3864" w:themeColor="accent1" w:themeShade="80"/>
              </w:rPr>
              <w:t xml:space="preserve">Applicable </w:t>
            </w:r>
            <w:r w:rsidR="00C51FE2" w:rsidRPr="00A977FE">
              <w:rPr>
                <w:rFonts w:ascii="Arial" w:eastAsia="Times New Roman" w:hAnsi="Arial" w:cs="Arial"/>
                <w:bCs/>
                <w:i/>
                <w:iCs/>
                <w:color w:val="1F3864" w:themeColor="accent1" w:themeShade="80"/>
              </w:rPr>
              <w:t>Committee: Executive</w:t>
            </w:r>
          </w:p>
        </w:tc>
      </w:tr>
      <w:tr w:rsidR="00A977FE" w:rsidRPr="00A977FE" w14:paraId="3D7C4888" w14:textId="77777777" w:rsidTr="00914663">
        <w:tc>
          <w:tcPr>
            <w:tcW w:w="4675" w:type="dxa"/>
          </w:tcPr>
          <w:p w14:paraId="79F33387" w14:textId="53C97ABD" w:rsidR="00C51FE2" w:rsidRPr="00A977FE" w:rsidRDefault="00C51FE2" w:rsidP="007364C0">
            <w:pPr>
              <w:tabs>
                <w:tab w:val="left" w:pos="915"/>
              </w:tabs>
              <w:spacing w:line="360" w:lineRule="auto"/>
              <w:rPr>
                <w:rFonts w:ascii="Arial" w:eastAsia="Times New Roman" w:hAnsi="Arial" w:cs="Arial"/>
                <w:bCs/>
                <w:i/>
                <w:iCs/>
                <w:color w:val="1F3864" w:themeColor="accent1" w:themeShade="80"/>
              </w:rPr>
            </w:pPr>
            <w:r w:rsidRPr="00A977FE">
              <w:rPr>
                <w:rFonts w:ascii="Arial" w:eastAsia="Times New Roman" w:hAnsi="Arial" w:cs="Arial"/>
                <w:bCs/>
                <w:i/>
                <w:iCs/>
                <w:color w:val="1F3864" w:themeColor="accent1" w:themeShade="80"/>
              </w:rPr>
              <w:t>Date Initially Approved:</w:t>
            </w:r>
            <w:r w:rsidR="000613E5">
              <w:rPr>
                <w:rFonts w:ascii="Arial" w:eastAsia="Times New Roman" w:hAnsi="Arial" w:cs="Arial"/>
                <w:bCs/>
                <w:i/>
                <w:iCs/>
                <w:color w:val="1F3864" w:themeColor="accent1" w:themeShade="80"/>
              </w:rPr>
              <w:t xml:space="preserve"> June 17, 2020</w:t>
            </w:r>
          </w:p>
        </w:tc>
        <w:tc>
          <w:tcPr>
            <w:tcW w:w="4675" w:type="dxa"/>
          </w:tcPr>
          <w:p w14:paraId="020CBB5B" w14:textId="072C202B" w:rsidR="00C51FE2" w:rsidRPr="00A977FE" w:rsidRDefault="00C51FE2" w:rsidP="007364C0">
            <w:pPr>
              <w:tabs>
                <w:tab w:val="left" w:pos="915"/>
              </w:tabs>
              <w:spacing w:line="360" w:lineRule="auto"/>
              <w:rPr>
                <w:rFonts w:ascii="Arial" w:eastAsia="Times New Roman" w:hAnsi="Arial" w:cs="Arial"/>
                <w:bCs/>
                <w:i/>
                <w:iCs/>
                <w:color w:val="1F3864" w:themeColor="accent1" w:themeShade="80"/>
              </w:rPr>
            </w:pPr>
            <w:r w:rsidRPr="00A977FE">
              <w:rPr>
                <w:rFonts w:ascii="Arial" w:eastAsia="Times New Roman" w:hAnsi="Arial" w:cs="Arial"/>
                <w:bCs/>
                <w:i/>
                <w:iCs/>
                <w:color w:val="1F3864" w:themeColor="accent1" w:themeShade="80"/>
              </w:rPr>
              <w:t>Date</w:t>
            </w:r>
            <w:r w:rsidR="006360DD" w:rsidRPr="00A977FE">
              <w:rPr>
                <w:rFonts w:ascii="Arial" w:eastAsia="Times New Roman" w:hAnsi="Arial" w:cs="Arial"/>
                <w:bCs/>
                <w:i/>
                <w:iCs/>
                <w:color w:val="1F3864" w:themeColor="accent1" w:themeShade="80"/>
              </w:rPr>
              <w:t>s</w:t>
            </w:r>
            <w:r w:rsidRPr="00A977FE">
              <w:rPr>
                <w:rFonts w:ascii="Arial" w:eastAsia="Times New Roman" w:hAnsi="Arial" w:cs="Arial"/>
                <w:bCs/>
                <w:i/>
                <w:iCs/>
                <w:color w:val="1F3864" w:themeColor="accent1" w:themeShade="80"/>
              </w:rPr>
              <w:t xml:space="preserve"> Revised:</w:t>
            </w:r>
          </w:p>
        </w:tc>
      </w:tr>
      <w:tr w:rsidR="00C51FE2" w:rsidRPr="00A977FE" w14:paraId="45523F2A" w14:textId="77777777" w:rsidTr="00914663">
        <w:tc>
          <w:tcPr>
            <w:tcW w:w="4675" w:type="dxa"/>
          </w:tcPr>
          <w:p w14:paraId="47C908A4" w14:textId="412EE923" w:rsidR="00C51FE2" w:rsidRPr="00A977FE" w:rsidRDefault="00C51FE2" w:rsidP="007364C0">
            <w:pPr>
              <w:tabs>
                <w:tab w:val="left" w:pos="915"/>
              </w:tabs>
              <w:spacing w:line="360" w:lineRule="auto"/>
              <w:rPr>
                <w:rFonts w:ascii="Arial" w:eastAsia="Times New Roman" w:hAnsi="Arial" w:cs="Arial"/>
                <w:bCs/>
                <w:i/>
                <w:iCs/>
                <w:color w:val="1F3864" w:themeColor="accent1" w:themeShade="80"/>
              </w:rPr>
            </w:pPr>
            <w:r w:rsidRPr="00A977FE">
              <w:rPr>
                <w:rFonts w:ascii="Arial" w:eastAsia="Times New Roman" w:hAnsi="Arial" w:cs="Arial"/>
                <w:bCs/>
                <w:i/>
                <w:iCs/>
                <w:color w:val="1F3864" w:themeColor="accent1" w:themeShade="80"/>
              </w:rPr>
              <w:t>Date Last Reviewed</w:t>
            </w:r>
            <w:r w:rsidR="000716D0" w:rsidRPr="00A977FE">
              <w:rPr>
                <w:rFonts w:ascii="Arial" w:eastAsia="Times New Roman" w:hAnsi="Arial" w:cs="Arial"/>
                <w:bCs/>
                <w:i/>
                <w:iCs/>
                <w:color w:val="1F3864" w:themeColor="accent1" w:themeShade="80"/>
              </w:rPr>
              <w:t>:</w:t>
            </w:r>
          </w:p>
        </w:tc>
        <w:tc>
          <w:tcPr>
            <w:tcW w:w="4675" w:type="dxa"/>
          </w:tcPr>
          <w:p w14:paraId="065D5353" w14:textId="3FB2CA84" w:rsidR="00C51FE2" w:rsidRPr="00A977FE" w:rsidRDefault="00C51FE2" w:rsidP="007364C0">
            <w:pPr>
              <w:tabs>
                <w:tab w:val="left" w:pos="915"/>
              </w:tabs>
              <w:spacing w:line="360" w:lineRule="auto"/>
              <w:rPr>
                <w:rFonts w:ascii="Arial" w:eastAsia="Times New Roman" w:hAnsi="Arial" w:cs="Arial"/>
                <w:bCs/>
                <w:i/>
                <w:iCs/>
                <w:color w:val="1F3864" w:themeColor="accent1" w:themeShade="80"/>
              </w:rPr>
            </w:pPr>
            <w:r w:rsidRPr="00A977FE">
              <w:rPr>
                <w:rFonts w:ascii="Arial" w:eastAsia="Times New Roman" w:hAnsi="Arial" w:cs="Arial"/>
                <w:bCs/>
                <w:i/>
                <w:iCs/>
                <w:color w:val="1F3864" w:themeColor="accent1" w:themeShade="80"/>
              </w:rPr>
              <w:t>Next Review Date</w:t>
            </w:r>
            <w:r w:rsidR="000716D0" w:rsidRPr="00A977FE">
              <w:rPr>
                <w:rFonts w:ascii="Arial" w:eastAsia="Times New Roman" w:hAnsi="Arial" w:cs="Arial"/>
                <w:bCs/>
                <w:i/>
                <w:iCs/>
                <w:color w:val="1F3864" w:themeColor="accent1" w:themeShade="80"/>
              </w:rPr>
              <w:t>:</w:t>
            </w:r>
          </w:p>
        </w:tc>
      </w:tr>
    </w:tbl>
    <w:p w14:paraId="1AF84C6E" w14:textId="77777777" w:rsidR="007364C0" w:rsidRPr="00A977FE" w:rsidRDefault="007364C0" w:rsidP="007364C0">
      <w:pPr>
        <w:spacing w:after="0" w:line="360" w:lineRule="auto"/>
        <w:jc w:val="both"/>
        <w:rPr>
          <w:rFonts w:ascii="Arial" w:eastAsia="Times New Roman" w:hAnsi="Arial" w:cs="Arial"/>
          <w:b/>
          <w:color w:val="1F3864" w:themeColor="accent1" w:themeShade="80"/>
        </w:rPr>
      </w:pPr>
    </w:p>
    <w:p w14:paraId="62A3FE42" w14:textId="77777777" w:rsidR="007364C0" w:rsidRPr="007364C0" w:rsidRDefault="007364C0" w:rsidP="007364C0">
      <w:pPr>
        <w:spacing w:after="0" w:line="360" w:lineRule="auto"/>
        <w:jc w:val="both"/>
        <w:rPr>
          <w:rFonts w:ascii="Arial" w:eastAsia="Times New Roman" w:hAnsi="Arial" w:cs="Arial"/>
          <w:b/>
          <w:color w:val="000080"/>
        </w:rPr>
      </w:pPr>
    </w:p>
    <w:p w14:paraId="485E1BA5" w14:textId="77777777" w:rsidR="007364C0" w:rsidRPr="007364C0" w:rsidRDefault="007364C0" w:rsidP="007364C0">
      <w:pPr>
        <w:spacing w:after="0" w:line="360" w:lineRule="auto"/>
        <w:jc w:val="both"/>
        <w:rPr>
          <w:rFonts w:ascii="Arial" w:eastAsia="Times New Roman" w:hAnsi="Arial" w:cs="Arial"/>
          <w:b/>
          <w:color w:val="000080"/>
        </w:rPr>
      </w:pPr>
      <w:r w:rsidRPr="007364C0">
        <w:rPr>
          <w:rFonts w:ascii="Arial" w:eastAsia="Times New Roman" w:hAnsi="Arial" w:cs="Arial"/>
          <w:b/>
          <w:color w:val="000080"/>
        </w:rPr>
        <w:t xml:space="preserve">Policy Purpose: </w:t>
      </w:r>
      <w:r w:rsidRPr="007364C0">
        <w:rPr>
          <w:rFonts w:ascii="Arial" w:eastAsia="Times New Roman" w:hAnsi="Arial" w:cs="Arial"/>
          <w:color w:val="000080"/>
        </w:rPr>
        <w:t xml:space="preserve">To ensure that CCAPP can continue to achieve its mission through its continued operations in the event of a sudden loss of the services of the chief executive officer (CEO) or other significant threat to business continuity. </w:t>
      </w:r>
    </w:p>
    <w:p w14:paraId="5D575178" w14:textId="77777777" w:rsidR="007364C0" w:rsidRPr="007364C0" w:rsidRDefault="007364C0" w:rsidP="007364C0">
      <w:pPr>
        <w:spacing w:after="0" w:line="360" w:lineRule="auto"/>
        <w:jc w:val="both"/>
        <w:rPr>
          <w:rFonts w:ascii="Arial" w:eastAsia="Times New Roman" w:hAnsi="Arial" w:cs="Arial"/>
          <w:color w:val="000080"/>
        </w:rPr>
      </w:pPr>
    </w:p>
    <w:p w14:paraId="79DD6233" w14:textId="59E28D7E" w:rsidR="007364C0" w:rsidRPr="007364C0" w:rsidRDefault="007364C0" w:rsidP="007364C0">
      <w:pPr>
        <w:spacing w:after="0" w:line="360" w:lineRule="auto"/>
        <w:jc w:val="both"/>
        <w:rPr>
          <w:rFonts w:ascii="Arial" w:eastAsia="Times New Roman" w:hAnsi="Arial" w:cs="Arial"/>
          <w:color w:val="002060"/>
        </w:rPr>
      </w:pPr>
      <w:r w:rsidRPr="007364C0">
        <w:rPr>
          <w:rFonts w:ascii="Arial" w:eastAsia="Times New Roman" w:hAnsi="Arial" w:cs="Arial"/>
          <w:b/>
          <w:color w:val="002060"/>
        </w:rPr>
        <w:t>Policy Statement:</w:t>
      </w:r>
      <w:r w:rsidRPr="007364C0">
        <w:rPr>
          <w:rFonts w:ascii="Arial" w:eastAsia="Times New Roman" w:hAnsi="Arial" w:cs="Arial"/>
          <w:color w:val="002060"/>
        </w:rPr>
        <w:t xml:space="preserve"> The CEO is responsible for ensuring the ongoing operations of CCAPP in the event of the sudden loss of their services or other threat to business continuity. In the unfortunate event of the loss of the CEO, the executive committee of the CCAPP Board</w:t>
      </w:r>
      <w:r w:rsidRPr="007364C0">
        <w:rPr>
          <w:rFonts w:ascii="Times New Roman" w:eastAsia="Times New Roman" w:hAnsi="Times New Roman" w:cs="Times New Roman"/>
          <w:color w:val="002060"/>
        </w:rPr>
        <w:t xml:space="preserve"> will </w:t>
      </w:r>
      <w:r w:rsidRPr="007364C0">
        <w:rPr>
          <w:rFonts w:ascii="Arial" w:eastAsia="Times New Roman" w:hAnsi="Arial" w:cs="Arial"/>
          <w:color w:val="002060"/>
        </w:rPr>
        <w:t xml:space="preserve">manage the day to day operations of CCAPP until such time as a new </w:t>
      </w:r>
      <w:r w:rsidR="000613E5">
        <w:rPr>
          <w:rFonts w:ascii="Arial" w:eastAsia="Times New Roman" w:hAnsi="Arial" w:cs="Arial"/>
          <w:color w:val="002060"/>
        </w:rPr>
        <w:t xml:space="preserve">or interim </w:t>
      </w:r>
      <w:r w:rsidRPr="007364C0">
        <w:rPr>
          <w:rFonts w:ascii="Arial" w:eastAsia="Times New Roman" w:hAnsi="Arial" w:cs="Arial"/>
          <w:color w:val="002060"/>
        </w:rPr>
        <w:t>CEO is hired</w:t>
      </w:r>
    </w:p>
    <w:p w14:paraId="3D0D372A" w14:textId="77777777" w:rsidR="007364C0" w:rsidRPr="007364C0" w:rsidRDefault="007364C0" w:rsidP="007364C0">
      <w:pPr>
        <w:spacing w:after="0" w:line="360" w:lineRule="auto"/>
        <w:jc w:val="both"/>
        <w:rPr>
          <w:rFonts w:ascii="Arial" w:eastAsia="Times New Roman" w:hAnsi="Arial" w:cs="Arial"/>
          <w:color w:val="2F5496"/>
        </w:rPr>
      </w:pPr>
    </w:p>
    <w:p w14:paraId="3F0A0AD1" w14:textId="77777777" w:rsidR="007364C0" w:rsidRPr="007364C0" w:rsidRDefault="007364C0" w:rsidP="007364C0">
      <w:pPr>
        <w:spacing w:after="0" w:line="360" w:lineRule="auto"/>
        <w:jc w:val="both"/>
        <w:rPr>
          <w:rFonts w:ascii="Arial" w:eastAsia="Times New Roman" w:hAnsi="Arial" w:cs="Arial"/>
          <w:b/>
          <w:color w:val="000080"/>
        </w:rPr>
      </w:pPr>
      <w:r w:rsidRPr="007364C0">
        <w:rPr>
          <w:rFonts w:ascii="Arial" w:eastAsia="Times New Roman" w:hAnsi="Arial" w:cs="Arial"/>
          <w:b/>
          <w:color w:val="000080"/>
        </w:rPr>
        <w:t>Policy Requirements:</w:t>
      </w:r>
    </w:p>
    <w:p w14:paraId="7F4DD57B" w14:textId="77777777" w:rsidR="007364C0" w:rsidRPr="007364C0" w:rsidRDefault="007364C0" w:rsidP="007364C0">
      <w:pPr>
        <w:spacing w:after="0" w:line="360" w:lineRule="auto"/>
        <w:jc w:val="both"/>
        <w:rPr>
          <w:rFonts w:ascii="Arial" w:eastAsia="Times New Roman" w:hAnsi="Arial" w:cs="Arial"/>
          <w:color w:val="000080"/>
        </w:rPr>
      </w:pPr>
      <w:r w:rsidRPr="007364C0">
        <w:rPr>
          <w:rFonts w:ascii="Arial" w:eastAsia="Times New Roman" w:hAnsi="Arial" w:cs="Arial"/>
          <w:color w:val="000080"/>
        </w:rPr>
        <w:t>The CEO shall ensure:</w:t>
      </w:r>
    </w:p>
    <w:p w14:paraId="6803BC8D" w14:textId="77777777" w:rsidR="007364C0" w:rsidRPr="007364C0" w:rsidRDefault="007364C0" w:rsidP="007364C0">
      <w:pPr>
        <w:numPr>
          <w:ilvl w:val="0"/>
          <w:numId w:val="1"/>
        </w:numPr>
        <w:spacing w:after="0" w:line="360" w:lineRule="auto"/>
        <w:jc w:val="both"/>
        <w:rPr>
          <w:rFonts w:ascii="Arial" w:eastAsia="Times New Roman" w:hAnsi="Arial" w:cs="Arial"/>
          <w:color w:val="000080"/>
        </w:rPr>
      </w:pPr>
      <w:r w:rsidRPr="007364C0">
        <w:rPr>
          <w:rFonts w:ascii="Arial" w:eastAsia="Times New Roman" w:hAnsi="Arial" w:cs="Arial"/>
          <w:color w:val="000080"/>
        </w:rPr>
        <w:t>That a position description for the role of CEO exists and that it is reviewed annually and updated to represent their duties;</w:t>
      </w:r>
    </w:p>
    <w:p w14:paraId="72656A93" w14:textId="77777777" w:rsidR="007364C0" w:rsidRPr="007364C0" w:rsidRDefault="007364C0" w:rsidP="007364C0">
      <w:pPr>
        <w:numPr>
          <w:ilvl w:val="0"/>
          <w:numId w:val="1"/>
        </w:numPr>
        <w:spacing w:after="0" w:line="360" w:lineRule="auto"/>
        <w:jc w:val="both"/>
        <w:rPr>
          <w:rFonts w:ascii="Arial" w:eastAsia="Times New Roman" w:hAnsi="Arial" w:cs="Arial"/>
          <w:color w:val="000080"/>
        </w:rPr>
      </w:pPr>
      <w:r w:rsidRPr="007364C0">
        <w:rPr>
          <w:rFonts w:ascii="Arial" w:eastAsia="Times New Roman" w:hAnsi="Arial" w:cs="Arial"/>
          <w:color w:val="000080"/>
        </w:rPr>
        <w:t xml:space="preserve">That all position descriptions of CCAPP staff are reviewed annually and updated to represent their duties; </w:t>
      </w:r>
    </w:p>
    <w:p w14:paraId="37B6852F" w14:textId="77777777" w:rsidR="007364C0" w:rsidRPr="007364C0" w:rsidRDefault="007364C0" w:rsidP="007364C0">
      <w:pPr>
        <w:numPr>
          <w:ilvl w:val="0"/>
          <w:numId w:val="1"/>
        </w:numPr>
        <w:spacing w:after="0" w:line="360" w:lineRule="auto"/>
        <w:jc w:val="both"/>
        <w:rPr>
          <w:rFonts w:ascii="Arial" w:eastAsia="Times New Roman" w:hAnsi="Arial" w:cs="Arial"/>
          <w:color w:val="000080"/>
        </w:rPr>
      </w:pPr>
      <w:r w:rsidRPr="007364C0">
        <w:rPr>
          <w:rFonts w:ascii="Arial" w:eastAsia="Times New Roman" w:hAnsi="Arial" w:cs="Arial"/>
          <w:color w:val="000080"/>
        </w:rPr>
        <w:t>That an ongoing operations plan exists and is available to the members of the executive committee;</w:t>
      </w:r>
    </w:p>
    <w:p w14:paraId="7020389C" w14:textId="77777777" w:rsidR="007364C0" w:rsidRPr="007364C0" w:rsidRDefault="007364C0" w:rsidP="007364C0">
      <w:pPr>
        <w:numPr>
          <w:ilvl w:val="0"/>
          <w:numId w:val="1"/>
        </w:numPr>
        <w:spacing w:after="0" w:line="360" w:lineRule="auto"/>
        <w:jc w:val="both"/>
        <w:rPr>
          <w:rFonts w:ascii="Arial" w:eastAsia="Times New Roman" w:hAnsi="Arial" w:cs="Arial"/>
          <w:color w:val="000080"/>
        </w:rPr>
      </w:pPr>
      <w:r w:rsidRPr="007364C0">
        <w:rPr>
          <w:rFonts w:ascii="Arial" w:eastAsia="Times New Roman" w:hAnsi="Arial" w:cs="Arial"/>
          <w:color w:val="000080"/>
        </w:rPr>
        <w:t>That documentation with respect to accreditation decisions, board meetings and decisions, standards, site visits and other corporate knowledge is maintained in the records management system of CCAPP and that the system is appropriately backed up (see Policy 4.0 Information Management);</w:t>
      </w:r>
    </w:p>
    <w:p w14:paraId="1F289F07" w14:textId="77777777" w:rsidR="007364C0" w:rsidRPr="007364C0" w:rsidRDefault="007364C0" w:rsidP="007364C0">
      <w:pPr>
        <w:numPr>
          <w:ilvl w:val="0"/>
          <w:numId w:val="1"/>
        </w:numPr>
        <w:spacing w:after="0" w:line="360" w:lineRule="auto"/>
        <w:jc w:val="both"/>
        <w:rPr>
          <w:rFonts w:ascii="Arial" w:eastAsia="Times New Roman" w:hAnsi="Arial" w:cs="Arial"/>
          <w:color w:val="000080"/>
        </w:rPr>
      </w:pPr>
      <w:r w:rsidRPr="007364C0">
        <w:rPr>
          <w:rFonts w:ascii="Arial" w:eastAsia="Times New Roman" w:hAnsi="Arial" w:cs="Arial"/>
          <w:color w:val="000080"/>
        </w:rPr>
        <w:lastRenderedPageBreak/>
        <w:t xml:space="preserve">That the CCAPP Board has access to CCAPP information, office and computer at any time if needed. </w:t>
      </w:r>
    </w:p>
    <w:p w14:paraId="746987D0" w14:textId="77777777" w:rsidR="007364C0" w:rsidRPr="007364C0" w:rsidRDefault="007364C0" w:rsidP="007364C0">
      <w:pPr>
        <w:spacing w:after="0" w:line="240" w:lineRule="auto"/>
        <w:ind w:left="360"/>
        <w:jc w:val="both"/>
        <w:rPr>
          <w:rFonts w:ascii="Times New Roman" w:eastAsia="Times New Roman" w:hAnsi="Times New Roman" w:cs="Times New Roman"/>
          <w:sz w:val="24"/>
          <w:szCs w:val="24"/>
        </w:rPr>
      </w:pPr>
    </w:p>
    <w:p w14:paraId="0F8C2037" w14:textId="12DDE165" w:rsidR="007364C0" w:rsidRPr="007364C0" w:rsidRDefault="007364C0" w:rsidP="007364C0">
      <w:pPr>
        <w:spacing w:after="0" w:line="360" w:lineRule="auto"/>
        <w:jc w:val="both"/>
        <w:rPr>
          <w:rFonts w:ascii="Arial" w:eastAsia="Times New Roman" w:hAnsi="Arial" w:cs="Arial"/>
          <w:b/>
          <w:color w:val="000080"/>
          <w:lang w:val="en-CA"/>
        </w:rPr>
      </w:pPr>
      <w:r w:rsidRPr="007364C0">
        <w:rPr>
          <w:rFonts w:ascii="Arial" w:eastAsia="Times New Roman" w:hAnsi="Arial" w:cs="Arial"/>
          <w:b/>
          <w:color w:val="000080"/>
          <w:lang w:val="en-CA"/>
        </w:rPr>
        <w:t xml:space="preserve">Relevant </w:t>
      </w:r>
      <w:r w:rsidR="000613E5">
        <w:rPr>
          <w:rFonts w:ascii="Arial" w:eastAsia="Times New Roman" w:hAnsi="Arial" w:cs="Arial"/>
          <w:b/>
          <w:color w:val="000080"/>
          <w:lang w:val="en-CA"/>
        </w:rPr>
        <w:t>Operational P</w:t>
      </w:r>
      <w:r w:rsidRPr="007364C0">
        <w:rPr>
          <w:rFonts w:ascii="Arial" w:eastAsia="Times New Roman" w:hAnsi="Arial" w:cs="Arial"/>
          <w:b/>
          <w:color w:val="000080"/>
          <w:lang w:val="en-CA"/>
        </w:rPr>
        <w:t>rocedures:</w:t>
      </w:r>
    </w:p>
    <w:p w14:paraId="0DBC95F5" w14:textId="592FBCC8" w:rsidR="007364C0" w:rsidRPr="007364C0" w:rsidRDefault="007364C0" w:rsidP="007364C0">
      <w:pPr>
        <w:numPr>
          <w:ilvl w:val="0"/>
          <w:numId w:val="2"/>
        </w:numPr>
        <w:spacing w:after="0" w:line="360" w:lineRule="auto"/>
        <w:jc w:val="both"/>
        <w:rPr>
          <w:rFonts w:ascii="Arial" w:eastAsia="Times New Roman" w:hAnsi="Arial" w:cs="Arial"/>
          <w:color w:val="000080"/>
        </w:rPr>
      </w:pPr>
      <w:r w:rsidRPr="007364C0">
        <w:rPr>
          <w:rFonts w:ascii="Arial" w:eastAsia="Times New Roman" w:hAnsi="Arial" w:cs="Arial"/>
          <w:color w:val="000080"/>
        </w:rPr>
        <w:t>T</w:t>
      </w:r>
      <w:r w:rsidR="000613E5">
        <w:rPr>
          <w:rFonts w:ascii="Arial" w:eastAsia="Times New Roman" w:hAnsi="Arial" w:cs="Arial"/>
          <w:color w:val="000080"/>
        </w:rPr>
        <w:t xml:space="preserve">he President and Past President </w:t>
      </w:r>
      <w:r w:rsidR="00E523E1" w:rsidRPr="007364C0">
        <w:rPr>
          <w:rFonts w:ascii="Arial" w:eastAsia="Times New Roman" w:hAnsi="Arial" w:cs="Arial"/>
          <w:color w:val="000080"/>
        </w:rPr>
        <w:t>shall always have access to both the CCAPP’s office and the computer</w:t>
      </w:r>
      <w:r w:rsidRPr="007364C0">
        <w:rPr>
          <w:rFonts w:ascii="Arial" w:eastAsia="Times New Roman" w:hAnsi="Arial" w:cs="Arial"/>
          <w:color w:val="000080"/>
        </w:rPr>
        <w:t xml:space="preserve">. </w:t>
      </w:r>
    </w:p>
    <w:p w14:paraId="16D17F6B" w14:textId="3E2D348F" w:rsidR="007364C0" w:rsidRPr="007364C0" w:rsidRDefault="007364C0" w:rsidP="007364C0">
      <w:pPr>
        <w:numPr>
          <w:ilvl w:val="0"/>
          <w:numId w:val="2"/>
        </w:numPr>
        <w:spacing w:after="0" w:line="360" w:lineRule="auto"/>
        <w:jc w:val="both"/>
        <w:rPr>
          <w:rFonts w:ascii="Arial" w:eastAsia="Times New Roman" w:hAnsi="Arial" w:cs="Arial"/>
          <w:color w:val="000080"/>
        </w:rPr>
      </w:pPr>
      <w:r w:rsidRPr="007364C0">
        <w:rPr>
          <w:rFonts w:ascii="Arial" w:eastAsia="Times New Roman" w:hAnsi="Arial" w:cs="Arial"/>
          <w:color w:val="000080"/>
        </w:rPr>
        <w:t xml:space="preserve">At the annual Board meeting, the CEO shall provide a sealed envelope containing all the necessary information (e.g. password for computer, bank accounts, etc.); to the President and </w:t>
      </w:r>
      <w:r w:rsidR="000613E5">
        <w:rPr>
          <w:rFonts w:ascii="Arial" w:eastAsia="Times New Roman" w:hAnsi="Arial" w:cs="Arial"/>
          <w:color w:val="000080"/>
        </w:rPr>
        <w:t>Past President</w:t>
      </w:r>
      <w:r w:rsidR="00B76A35">
        <w:rPr>
          <w:rFonts w:ascii="Arial" w:eastAsia="Times New Roman" w:hAnsi="Arial" w:cs="Arial"/>
          <w:color w:val="000080"/>
        </w:rPr>
        <w:t>.</w:t>
      </w:r>
      <w:bookmarkStart w:id="0" w:name="_GoBack"/>
      <w:bookmarkEnd w:id="0"/>
    </w:p>
    <w:p w14:paraId="3FC2F16F" w14:textId="77777777" w:rsidR="000613E5" w:rsidRPr="000613E5" w:rsidRDefault="007364C0" w:rsidP="000613E5">
      <w:pPr>
        <w:numPr>
          <w:ilvl w:val="0"/>
          <w:numId w:val="2"/>
        </w:numPr>
        <w:spacing w:after="0" w:line="360" w:lineRule="auto"/>
        <w:jc w:val="both"/>
        <w:rPr>
          <w:rFonts w:ascii="Arial" w:eastAsia="Times New Roman" w:hAnsi="Arial" w:cs="Arial"/>
          <w:b/>
          <w:color w:val="000080"/>
          <w:lang w:val="en-CA"/>
        </w:rPr>
      </w:pPr>
      <w:r w:rsidRPr="007364C0">
        <w:rPr>
          <w:rFonts w:ascii="Arial" w:eastAsia="Times New Roman" w:hAnsi="Arial" w:cs="Arial"/>
          <w:color w:val="000080"/>
        </w:rPr>
        <w:t xml:space="preserve">The </w:t>
      </w:r>
      <w:r w:rsidR="000613E5">
        <w:rPr>
          <w:rFonts w:ascii="Arial" w:eastAsia="Times New Roman" w:hAnsi="Arial" w:cs="Arial"/>
          <w:color w:val="000080"/>
        </w:rPr>
        <w:t>President and Past President shall return the sealed envelopes to the CEO at the following Annual Meeting for updating and proper reallocation.</w:t>
      </w:r>
    </w:p>
    <w:p w14:paraId="11D1470E" w14:textId="298072DA" w:rsidR="007364C0" w:rsidRPr="007364C0" w:rsidRDefault="000613E5" w:rsidP="000613E5">
      <w:pPr>
        <w:spacing w:after="0" w:line="360" w:lineRule="auto"/>
        <w:ind w:left="720"/>
        <w:jc w:val="both"/>
        <w:rPr>
          <w:rFonts w:ascii="Arial" w:eastAsia="Times New Roman" w:hAnsi="Arial" w:cs="Arial"/>
          <w:b/>
          <w:color w:val="000080"/>
          <w:lang w:val="en-CA"/>
        </w:rPr>
      </w:pPr>
      <w:r w:rsidRPr="007364C0">
        <w:rPr>
          <w:rFonts w:ascii="Arial" w:eastAsia="Times New Roman" w:hAnsi="Arial" w:cs="Arial"/>
          <w:b/>
          <w:color w:val="000080"/>
          <w:lang w:val="en-CA"/>
        </w:rPr>
        <w:t xml:space="preserve"> </w:t>
      </w:r>
    </w:p>
    <w:p w14:paraId="308C8362" w14:textId="77777777" w:rsidR="000716D0" w:rsidRPr="000716D0" w:rsidRDefault="000716D0" w:rsidP="000716D0">
      <w:pPr>
        <w:tabs>
          <w:tab w:val="left" w:pos="1530"/>
          <w:tab w:val="left" w:pos="1710"/>
        </w:tabs>
        <w:spacing w:after="0" w:line="360" w:lineRule="auto"/>
        <w:jc w:val="both"/>
        <w:rPr>
          <w:rFonts w:ascii="Arial" w:eastAsia="Times New Roman" w:hAnsi="Arial" w:cs="Arial"/>
          <w:b/>
          <w:bCs/>
          <w:color w:val="FF0000"/>
        </w:rPr>
      </w:pPr>
      <w:r w:rsidRPr="000716D0">
        <w:rPr>
          <w:rFonts w:ascii="Arial" w:eastAsia="Times New Roman" w:hAnsi="Arial" w:cs="Arial"/>
          <w:b/>
          <w:bCs/>
          <w:color w:val="FF0000"/>
        </w:rPr>
        <w:t xml:space="preserve">AMENDMENTS </w:t>
      </w:r>
    </w:p>
    <w:p w14:paraId="1ECFD2E1" w14:textId="19CE4B37" w:rsidR="007364C0" w:rsidRPr="000716D0" w:rsidRDefault="000716D0" w:rsidP="000716D0">
      <w:pPr>
        <w:tabs>
          <w:tab w:val="left" w:pos="1530"/>
          <w:tab w:val="left" w:pos="1710"/>
        </w:tabs>
        <w:spacing w:after="0" w:line="360" w:lineRule="auto"/>
        <w:jc w:val="both"/>
        <w:rPr>
          <w:rFonts w:ascii="Arial" w:eastAsia="Times New Roman" w:hAnsi="Arial" w:cs="Arial"/>
          <w:color w:val="FF0000"/>
        </w:rPr>
      </w:pPr>
      <w:r w:rsidRPr="000716D0">
        <w:rPr>
          <w:rFonts w:ascii="Arial" w:eastAsia="Times New Roman" w:hAnsi="Arial" w:cs="Arial"/>
          <w:color w:val="FF0000"/>
        </w:rPr>
        <w:t>This policy may be amended by the Board of Directors.</w:t>
      </w:r>
    </w:p>
    <w:p w14:paraId="4D9DBF96" w14:textId="37CBC292" w:rsidR="000716D0" w:rsidRPr="000716D0" w:rsidRDefault="000716D0" w:rsidP="000716D0">
      <w:pPr>
        <w:tabs>
          <w:tab w:val="left" w:pos="1530"/>
          <w:tab w:val="left" w:pos="1710"/>
        </w:tabs>
        <w:spacing w:after="0" w:line="360" w:lineRule="auto"/>
        <w:jc w:val="both"/>
        <w:rPr>
          <w:rFonts w:ascii="Arial" w:eastAsia="Times New Roman" w:hAnsi="Arial" w:cs="Arial"/>
          <w:color w:val="FF0000"/>
        </w:rPr>
      </w:pPr>
    </w:p>
    <w:p w14:paraId="1EF43627" w14:textId="77777777" w:rsidR="000716D0" w:rsidRPr="007364C0" w:rsidRDefault="000716D0" w:rsidP="000716D0">
      <w:pPr>
        <w:tabs>
          <w:tab w:val="left" w:pos="1530"/>
          <w:tab w:val="left" w:pos="1710"/>
        </w:tabs>
        <w:spacing w:after="0" w:line="360" w:lineRule="auto"/>
        <w:jc w:val="both"/>
        <w:rPr>
          <w:rFonts w:ascii="Arial" w:eastAsia="Times New Roman" w:hAnsi="Arial" w:cs="Arial"/>
          <w:color w:val="FF0000"/>
        </w:rPr>
      </w:pPr>
    </w:p>
    <w:p w14:paraId="25D9BF55" w14:textId="77777777" w:rsidR="007364C0" w:rsidRPr="007364C0" w:rsidRDefault="007364C0" w:rsidP="007364C0">
      <w:pPr>
        <w:tabs>
          <w:tab w:val="left" w:pos="1530"/>
          <w:tab w:val="left" w:pos="1710"/>
        </w:tabs>
        <w:spacing w:after="0" w:line="360" w:lineRule="auto"/>
        <w:jc w:val="both"/>
        <w:rPr>
          <w:rFonts w:ascii="Arial" w:eastAsia="Times New Roman" w:hAnsi="Arial" w:cs="Arial"/>
          <w:color w:val="FF0000"/>
        </w:rPr>
      </w:pPr>
      <w:r w:rsidRPr="007364C0">
        <w:rPr>
          <w:rFonts w:ascii="Arial" w:eastAsia="Times New Roman" w:hAnsi="Arial" w:cs="Arial"/>
          <w:color w:val="FF0000"/>
        </w:rPr>
        <w:t>Reference:</w:t>
      </w:r>
    </w:p>
    <w:p w14:paraId="2D8DDF32" w14:textId="77777777" w:rsidR="007364C0" w:rsidRPr="007364C0" w:rsidRDefault="007364C0" w:rsidP="007364C0">
      <w:pPr>
        <w:tabs>
          <w:tab w:val="left" w:pos="1530"/>
          <w:tab w:val="left" w:pos="1710"/>
        </w:tabs>
        <w:spacing w:after="0" w:line="360" w:lineRule="auto"/>
        <w:jc w:val="both"/>
        <w:rPr>
          <w:rFonts w:ascii="Arial" w:eastAsia="Times New Roman" w:hAnsi="Arial" w:cs="Arial"/>
          <w:color w:val="FF0000"/>
        </w:rPr>
      </w:pPr>
      <w:r w:rsidRPr="007364C0">
        <w:rPr>
          <w:rFonts w:ascii="Arial" w:eastAsia="Times New Roman" w:hAnsi="Arial" w:cs="Arial"/>
          <w:color w:val="FF0000"/>
        </w:rPr>
        <w:t>CCAPP Executive Committee Minutes, February 11, 2020</w:t>
      </w:r>
    </w:p>
    <w:p w14:paraId="36B8474C" w14:textId="77777777" w:rsidR="007364C0" w:rsidRPr="007364C0" w:rsidRDefault="007364C0" w:rsidP="007364C0">
      <w:pPr>
        <w:tabs>
          <w:tab w:val="left" w:pos="1530"/>
          <w:tab w:val="left" w:pos="1710"/>
        </w:tabs>
        <w:spacing w:after="0" w:line="360" w:lineRule="auto"/>
        <w:jc w:val="both"/>
        <w:rPr>
          <w:rFonts w:ascii="Arial" w:eastAsia="Times New Roman" w:hAnsi="Arial" w:cs="Arial"/>
          <w:color w:val="FF0000"/>
        </w:rPr>
      </w:pPr>
      <w:r w:rsidRPr="007364C0">
        <w:rPr>
          <w:rFonts w:ascii="Arial" w:eastAsia="Times New Roman" w:hAnsi="Arial" w:cs="Arial"/>
          <w:color w:val="FF0000"/>
        </w:rPr>
        <w:t xml:space="preserve">CCAPP Board of Directors Minutes, June 17, 2020 </w:t>
      </w:r>
    </w:p>
    <w:p w14:paraId="5694090C" w14:textId="77777777" w:rsidR="007364C0" w:rsidRPr="007364C0" w:rsidRDefault="007364C0" w:rsidP="007364C0">
      <w:pPr>
        <w:spacing w:after="0" w:line="360" w:lineRule="auto"/>
        <w:ind w:left="1440"/>
        <w:jc w:val="both"/>
        <w:rPr>
          <w:rFonts w:ascii="Arial" w:eastAsia="Times New Roman" w:hAnsi="Arial" w:cs="Arial"/>
          <w:color w:val="000080"/>
        </w:rPr>
      </w:pPr>
    </w:p>
    <w:p w14:paraId="082BF46B" w14:textId="77777777" w:rsidR="007364C0" w:rsidRPr="007364C0" w:rsidRDefault="007364C0" w:rsidP="007364C0">
      <w:pPr>
        <w:spacing w:after="0" w:line="360" w:lineRule="auto"/>
        <w:ind w:left="720"/>
        <w:jc w:val="both"/>
        <w:rPr>
          <w:rFonts w:ascii="Arial" w:eastAsia="Times New Roman" w:hAnsi="Arial" w:cs="Arial"/>
          <w:color w:val="000080"/>
        </w:rPr>
      </w:pPr>
    </w:p>
    <w:p w14:paraId="194C654B" w14:textId="77777777" w:rsidR="007364C0" w:rsidRPr="007364C0" w:rsidRDefault="007364C0" w:rsidP="007364C0">
      <w:pPr>
        <w:spacing w:after="0" w:line="360" w:lineRule="auto"/>
        <w:jc w:val="both"/>
        <w:rPr>
          <w:rFonts w:ascii="Palatino Linotype" w:eastAsia="Times New Roman" w:hAnsi="Palatino Linotype" w:cs="Times New Roman"/>
          <w:color w:val="000080"/>
          <w:sz w:val="24"/>
          <w:szCs w:val="24"/>
        </w:rPr>
      </w:pPr>
    </w:p>
    <w:p w14:paraId="648B9709" w14:textId="77777777" w:rsidR="00CA3C9C" w:rsidRDefault="00CA3C9C"/>
    <w:sectPr w:rsidR="00CA3C9C" w:rsidSect="00E327A0">
      <w:headerReference w:type="even" r:id="rId8"/>
      <w:headerReference w:type="default" r:id="rId9"/>
      <w:footerReference w:type="even" r:id="rId10"/>
      <w:footerReference w:type="default" r:id="rId11"/>
      <w:headerReference w:type="first" r:id="rId12"/>
      <w:footerReference w:type="first" r:id="rId13"/>
      <w:pgSz w:w="12240" w:h="15840" w:code="1"/>
      <w:pgMar w:top="64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2983B" w14:textId="77777777" w:rsidR="0094081A" w:rsidRDefault="0094081A">
      <w:pPr>
        <w:spacing w:after="0" w:line="240" w:lineRule="auto"/>
      </w:pPr>
      <w:r>
        <w:separator/>
      </w:r>
    </w:p>
  </w:endnote>
  <w:endnote w:type="continuationSeparator" w:id="0">
    <w:p w14:paraId="53E25184" w14:textId="77777777" w:rsidR="0094081A" w:rsidRDefault="0094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CBED" w14:textId="77777777" w:rsidR="00F37F10" w:rsidRDefault="00F37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A4CB6" w14:textId="77777777" w:rsidR="002F6F2B" w:rsidRDefault="00F66AA8">
    <w:pPr>
      <w:pStyle w:val="Footer"/>
      <w:jc w:val="right"/>
    </w:pPr>
    <w:r>
      <w:fldChar w:fldCharType="begin"/>
    </w:r>
    <w:r>
      <w:instrText xml:space="preserve"> PAGE   \* MERGEFORMAT </w:instrText>
    </w:r>
    <w:r>
      <w:fldChar w:fldCharType="separate"/>
    </w:r>
    <w:r w:rsidR="00B76A35">
      <w:rPr>
        <w:noProof/>
      </w:rPr>
      <w:t>2</w:t>
    </w:r>
    <w:r>
      <w:fldChar w:fldCharType="end"/>
    </w:r>
  </w:p>
  <w:p w14:paraId="1FADC34D" w14:textId="77777777" w:rsidR="002F6F2B" w:rsidRDefault="00940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2289A" w14:textId="77777777" w:rsidR="00F37F10" w:rsidRDefault="00F3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D8A5F" w14:textId="77777777" w:rsidR="0094081A" w:rsidRDefault="0094081A">
      <w:pPr>
        <w:spacing w:after="0" w:line="240" w:lineRule="auto"/>
      </w:pPr>
      <w:r>
        <w:separator/>
      </w:r>
    </w:p>
  </w:footnote>
  <w:footnote w:type="continuationSeparator" w:id="0">
    <w:p w14:paraId="37580061" w14:textId="77777777" w:rsidR="0094081A" w:rsidRDefault="00940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52E71" w14:textId="77777777" w:rsidR="00F37F10" w:rsidRDefault="00F37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C348A" w14:textId="7CC8543C" w:rsidR="002F6F2B" w:rsidRDefault="00940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90B9F" w14:textId="77777777" w:rsidR="00F37F10" w:rsidRDefault="00F37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783"/>
    <w:multiLevelType w:val="hybridMultilevel"/>
    <w:tmpl w:val="B2363EC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64FE28AF"/>
    <w:multiLevelType w:val="hybridMultilevel"/>
    <w:tmpl w:val="A5E85C0E"/>
    <w:lvl w:ilvl="0" w:tplc="F73C71E4">
      <w:start w:val="1"/>
      <w:numFmt w:val="decimal"/>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C0"/>
    <w:rsid w:val="000613E5"/>
    <w:rsid w:val="000716D0"/>
    <w:rsid w:val="000B6F33"/>
    <w:rsid w:val="00410B7A"/>
    <w:rsid w:val="00620567"/>
    <w:rsid w:val="006360DD"/>
    <w:rsid w:val="007364C0"/>
    <w:rsid w:val="0090587A"/>
    <w:rsid w:val="0094081A"/>
    <w:rsid w:val="009B363C"/>
    <w:rsid w:val="00A43140"/>
    <w:rsid w:val="00A977FE"/>
    <w:rsid w:val="00B02B43"/>
    <w:rsid w:val="00B03378"/>
    <w:rsid w:val="00B76A35"/>
    <w:rsid w:val="00BB1526"/>
    <w:rsid w:val="00C51FE2"/>
    <w:rsid w:val="00C71FF8"/>
    <w:rsid w:val="00C97ABD"/>
    <w:rsid w:val="00CA3C9C"/>
    <w:rsid w:val="00E523E1"/>
    <w:rsid w:val="00E607D6"/>
    <w:rsid w:val="00F37F10"/>
    <w:rsid w:val="00F66AA8"/>
    <w:rsid w:val="00F96247"/>
    <w:rsid w:val="00FA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9D793"/>
  <w15:chartTrackingRefBased/>
  <w15:docId w15:val="{B8B4F19B-833C-4168-B641-2A20757C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364C0"/>
    <w:rPr>
      <w:color w:val="0000FF"/>
      <w:u w:val="single"/>
    </w:rPr>
  </w:style>
  <w:style w:type="paragraph" w:styleId="Header">
    <w:name w:val="header"/>
    <w:basedOn w:val="Normal"/>
    <w:link w:val="HeaderChar"/>
    <w:uiPriority w:val="99"/>
    <w:rsid w:val="007364C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364C0"/>
    <w:rPr>
      <w:rFonts w:ascii="Times New Roman" w:eastAsia="Times New Roman" w:hAnsi="Times New Roman" w:cs="Times New Roman"/>
      <w:sz w:val="24"/>
      <w:szCs w:val="24"/>
    </w:rPr>
  </w:style>
  <w:style w:type="paragraph" w:styleId="Footer">
    <w:name w:val="footer"/>
    <w:basedOn w:val="Normal"/>
    <w:link w:val="FooterChar"/>
    <w:uiPriority w:val="99"/>
    <w:rsid w:val="007364C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364C0"/>
    <w:rPr>
      <w:rFonts w:ascii="Times New Roman" w:eastAsia="Times New Roman" w:hAnsi="Times New Roman" w:cs="Times New Roman"/>
      <w:sz w:val="24"/>
      <w:szCs w:val="24"/>
    </w:rPr>
  </w:style>
  <w:style w:type="table" w:styleId="TableGrid">
    <w:name w:val="Table Grid"/>
    <w:basedOn w:val="TableNormal"/>
    <w:uiPriority w:val="39"/>
    <w:rsid w:val="0073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3E5"/>
    <w:pPr>
      <w:spacing w:before="100" w:beforeAutospacing="1" w:after="100" w:afterAutospacing="1" w:line="240" w:lineRule="auto"/>
    </w:pPr>
    <w:rPr>
      <w:rFonts w:ascii="Times New Roman" w:eastAsiaTheme="minorEastAsia"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app-accredit.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Krawchenko</dc:creator>
  <cp:keywords/>
  <dc:description/>
  <cp:lastModifiedBy>Wayne Hindmarsh</cp:lastModifiedBy>
  <cp:revision>2</cp:revision>
  <dcterms:created xsi:type="dcterms:W3CDTF">2021-04-20T18:31:00Z</dcterms:created>
  <dcterms:modified xsi:type="dcterms:W3CDTF">2021-04-20T18:31:00Z</dcterms:modified>
</cp:coreProperties>
</file>